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F590D" w:rsidRPr="00567A54" w:rsidRDefault="00396971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  <w:r w:rsidRPr="00567A54">
        <w:rPr>
          <w:b/>
          <w:bCs/>
          <w:noProof/>
          <w:sz w:val="28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0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-80645</wp:posOffset>
                </wp:positionV>
                <wp:extent cx="6400800" cy="10034270"/>
                <wp:effectExtent l="28575" t="28575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0034280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E1A577D" id="Прямоугольник 1" o:spid="_x0000_s1026" style="position:absolute;margin-left:-10.45pt;margin-top:-6.35pt;width:7in;height:790.1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" o:allowincell="f" filled="f" strokeweight="1.59mm"/>
            </w:pict>
          </mc:Fallback>
        </mc:AlternateContent>
      </w: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8F590D">
      <w:pPr>
        <w:suppressLineNumbers/>
        <w:ind w:right="333" w:firstLine="567"/>
        <w:jc w:val="center"/>
        <w:rPr>
          <w:b/>
          <w:bCs/>
          <w:sz w:val="28"/>
          <w:lang w:eastAsia="ru-RU"/>
        </w:rPr>
      </w:pPr>
    </w:p>
    <w:p w:rsidR="008F590D" w:rsidRPr="00567A54" w:rsidRDefault="001F7AEF">
      <w:pPr>
        <w:pStyle w:val="af5"/>
        <w:suppressLineNumbers/>
        <w:spacing w:line="360" w:lineRule="auto"/>
        <w:ind w:left="0" w:right="0" w:firstLine="0"/>
        <w:jc w:val="center"/>
        <w:rPr>
          <w:rFonts w:ascii="Liberation Serif;Times New Roma" w:hAnsi="Liberation Serif;Times New Roma" w:cs="Liberation Serif;Times New Roma"/>
          <w:u w:val="single"/>
        </w:rPr>
      </w:pPr>
      <w:r w:rsidRPr="00567A54">
        <w:rPr>
          <w:rFonts w:ascii="Liberation Serif;Times New Roma" w:hAnsi="Liberation Serif;Times New Roma" w:cs="Liberation Serif;Times New Roma"/>
          <w:u w:val="single"/>
        </w:rPr>
        <w:t>ЭКСТРЕННОЕ ПРЕДУПРЕЖДЕНИЕ №</w:t>
      </w:r>
      <w:r w:rsidR="00567A54" w:rsidRPr="00567A54">
        <w:rPr>
          <w:rFonts w:ascii="Liberation Serif;Times New Roma" w:hAnsi="Liberation Serif;Times New Roma" w:cs="Liberation Serif;Times New Roma"/>
          <w:u w:val="single"/>
        </w:rPr>
        <w:t>22</w:t>
      </w:r>
    </w:p>
    <w:p w:rsidR="008F590D" w:rsidRPr="00567A54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67A54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об угрозе возникновения чрезвычайных ситуаций</w:t>
      </w:r>
    </w:p>
    <w:p w:rsidR="008F590D" w:rsidRPr="00567A54" w:rsidRDefault="00396971">
      <w:pPr>
        <w:suppressLineNumbers/>
        <w:spacing w:line="360" w:lineRule="auto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  <w:r w:rsidRPr="00567A54"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  <w:t>на территории Челябинской области</w:t>
      </w: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p w:rsidR="008F590D" w:rsidRPr="00567A54" w:rsidRDefault="008F590D">
      <w:pPr>
        <w:suppressLineNumbers/>
        <w:ind w:left="284"/>
        <w:jc w:val="center"/>
        <w:rPr>
          <w:rFonts w:ascii="Liberation Serif;Times New Roma" w:hAnsi="Liberation Serif;Times New Roma" w:cs="Liberation Serif;Times New Roma"/>
          <w:b/>
          <w:bCs/>
          <w:sz w:val="28"/>
          <w:szCs w:val="28"/>
        </w:rPr>
      </w:pPr>
    </w:p>
    <w:tbl>
      <w:tblPr>
        <w:tblW w:w="9889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567A54" w:rsidRPr="00567A54">
        <w:tc>
          <w:tcPr>
            <w:tcW w:w="9889" w:type="dxa"/>
            <w:tcBorders>
              <w:top w:val="single" w:sz="4" w:space="0" w:color="000000"/>
              <w:bottom w:val="single" w:sz="4" w:space="0" w:color="000000"/>
            </w:tcBorders>
          </w:tcPr>
          <w:p w:rsidR="008F590D" w:rsidRPr="00567A54" w:rsidRDefault="00396971">
            <w:pPr>
              <w:suppressLineNumbers/>
              <w:ind w:left="284" w:right="425"/>
              <w:jc w:val="both"/>
              <w:rPr>
                <w:i/>
                <w:szCs w:val="28"/>
              </w:rPr>
            </w:pPr>
            <w:r w:rsidRPr="00567A54">
              <w:rPr>
                <w:i/>
                <w:sz w:val="28"/>
                <w:szCs w:val="28"/>
              </w:rPr>
              <w:t>Подготовлен на основании информации ФГБУ «Челябинский центр по гидрометеорологии и мониторингу окружающей среды»</w:t>
            </w:r>
          </w:p>
        </w:tc>
      </w:tr>
    </w:tbl>
    <w:p w:rsidR="008F590D" w:rsidRPr="00567A54" w:rsidRDefault="008F590D">
      <w:pPr>
        <w:suppressLineNumbers/>
        <w:ind w:right="425"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8F590D">
      <w:pPr>
        <w:suppressLineNumbers/>
        <w:jc w:val="center"/>
        <w:rPr>
          <w:rFonts w:ascii="Liberation Serif;Times New Roma" w:hAnsi="Liberation Serif;Times New Roma" w:cs="Liberation Serif;Times New Roma"/>
          <w:b/>
          <w:bCs/>
        </w:rPr>
      </w:pPr>
    </w:p>
    <w:p w:rsidR="008F590D" w:rsidRPr="00567A54" w:rsidRDefault="00396971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67A54">
        <w:rPr>
          <w:rFonts w:ascii="Liberation Serif;Times New Roma" w:hAnsi="Liberation Serif;Times New Roma" w:cs="Liberation Serif;Times New Roma"/>
          <w:bCs/>
          <w:sz w:val="28"/>
          <w:szCs w:val="28"/>
        </w:rPr>
        <w:t>г. Челябинск</w:t>
      </w:r>
    </w:p>
    <w:p w:rsidR="008F590D" w:rsidRPr="00567A54" w:rsidRDefault="0005320B">
      <w:pPr>
        <w:suppressLineNumbers/>
        <w:jc w:val="center"/>
        <w:rPr>
          <w:rFonts w:ascii="Liberation Serif;Times New Roma" w:hAnsi="Liberation Serif;Times New Roma" w:cs="Liberation Serif;Times New Roma"/>
          <w:bCs/>
          <w:sz w:val="28"/>
          <w:szCs w:val="28"/>
        </w:rPr>
      </w:pPr>
      <w:r w:rsidRPr="00567A54">
        <w:rPr>
          <w:rFonts w:ascii="Liberation Serif;Times New Roma" w:hAnsi="Liberation Serif;Times New Roma" w:cs="Liberation Serif;Times New Roma"/>
          <w:bCs/>
          <w:sz w:val="28"/>
          <w:szCs w:val="28"/>
        </w:rPr>
        <w:t>2024</w:t>
      </w:r>
      <w:r w:rsidR="00396971" w:rsidRPr="00567A54">
        <w:rPr>
          <w:rFonts w:ascii="Liberation Serif;Times New Roma" w:hAnsi="Liberation Serif;Times New Roma" w:cs="Liberation Serif;Times New Roma"/>
          <w:bCs/>
          <w:sz w:val="28"/>
          <w:szCs w:val="28"/>
        </w:rPr>
        <w:t xml:space="preserve"> г.</w:t>
      </w:r>
      <w:r w:rsidR="00396971" w:rsidRPr="00567A54">
        <w:br w:type="page"/>
      </w:r>
    </w:p>
    <w:p w:rsidR="008F590D" w:rsidRPr="00567A54" w:rsidRDefault="008F590D">
      <w:pPr>
        <w:suppressLineNumbers/>
        <w:jc w:val="center"/>
        <w:rPr>
          <w:b/>
          <w:sz w:val="28"/>
          <w:szCs w:val="28"/>
        </w:rPr>
      </w:pPr>
    </w:p>
    <w:p w:rsidR="000B408C" w:rsidRPr="00567A54" w:rsidRDefault="00396971" w:rsidP="000B408C">
      <w:pPr>
        <w:widowControl w:val="0"/>
        <w:tabs>
          <w:tab w:val="left" w:pos="2758"/>
          <w:tab w:val="left" w:pos="4356"/>
        </w:tabs>
        <w:ind w:firstLine="709"/>
        <w:jc w:val="both"/>
        <w:rPr>
          <w:b/>
          <w:sz w:val="28"/>
          <w:szCs w:val="28"/>
        </w:rPr>
      </w:pPr>
      <w:r w:rsidRPr="00567A54">
        <w:rPr>
          <w:b/>
          <w:sz w:val="28"/>
          <w:szCs w:val="28"/>
        </w:rPr>
        <w:t>По данным Челябинского ЦГМС (</w:t>
      </w:r>
      <w:hyperlink r:id="rId5">
        <w:r w:rsidRPr="00567A54">
          <w:rPr>
            <w:b/>
            <w:sz w:val="28"/>
            <w:szCs w:val="28"/>
          </w:rPr>
          <w:t>http://www.chelpogoda.ru/</w:t>
        </w:r>
      </w:hyperlink>
      <w:r w:rsidRPr="00567A54">
        <w:rPr>
          <w:b/>
          <w:sz w:val="28"/>
          <w:szCs w:val="28"/>
        </w:rPr>
        <w:t>):</w:t>
      </w:r>
      <w:bookmarkStart w:id="0" w:name="_Hlk38710384"/>
      <w:r w:rsidRPr="00567A54">
        <w:rPr>
          <w:b/>
          <w:sz w:val="28"/>
          <w:szCs w:val="28"/>
        </w:rPr>
        <w:t xml:space="preserve"> </w:t>
      </w:r>
    </w:p>
    <w:p w:rsidR="000B408C" w:rsidRPr="00567A54" w:rsidRDefault="00567A54" w:rsidP="00A67B91">
      <w:pPr>
        <w:tabs>
          <w:tab w:val="left" w:pos="2758"/>
          <w:tab w:val="left" w:pos="6648"/>
          <w:tab w:val="left" w:pos="7944"/>
        </w:tabs>
        <w:ind w:right="111"/>
        <w:jc w:val="both"/>
        <w:rPr>
          <w:b/>
          <w:sz w:val="28"/>
          <w:szCs w:val="28"/>
        </w:rPr>
      </w:pPr>
      <w:r w:rsidRPr="00567A54">
        <w:rPr>
          <w:b/>
          <w:bCs/>
          <w:sz w:val="28"/>
          <w:szCs w:val="28"/>
        </w:rPr>
        <w:t>Ночью 20 июня в отдельных районах Челябинской области ожидаются грозы, сильные ливни, очень сильные дожди</w:t>
      </w:r>
      <w:r w:rsidRPr="00567A54">
        <w:rPr>
          <w:b/>
          <w:sz w:val="28"/>
          <w:szCs w:val="28"/>
        </w:rPr>
        <w:t>*</w:t>
      </w:r>
      <w:r w:rsidRPr="00567A54">
        <w:rPr>
          <w:b/>
          <w:bCs/>
          <w:sz w:val="28"/>
          <w:szCs w:val="28"/>
        </w:rPr>
        <w:t>, град, местами крупный, шквалистое усиление ветра при грозах 20-25 м/с.</w:t>
      </w:r>
    </w:p>
    <w:p w:rsidR="00A67B91" w:rsidRPr="00567A54" w:rsidRDefault="00A67B91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8"/>
          <w:szCs w:val="28"/>
        </w:rPr>
      </w:pPr>
    </w:p>
    <w:p w:rsidR="00E67827" w:rsidRPr="00567A54" w:rsidRDefault="00E67827" w:rsidP="00E67827">
      <w:pPr>
        <w:tabs>
          <w:tab w:val="left" w:pos="2758"/>
          <w:tab w:val="left" w:pos="6648"/>
          <w:tab w:val="left" w:pos="7944"/>
        </w:tabs>
        <w:ind w:right="111"/>
        <w:rPr>
          <w:b/>
          <w:sz w:val="28"/>
          <w:szCs w:val="28"/>
        </w:rPr>
      </w:pPr>
      <w:r w:rsidRPr="00567A54">
        <w:rPr>
          <w:b/>
          <w:sz w:val="28"/>
          <w:szCs w:val="28"/>
        </w:rPr>
        <w:t>*Количество осадков:</w:t>
      </w:r>
    </w:p>
    <w:p w:rsidR="00A67B91" w:rsidRPr="00567A54" w:rsidRDefault="00A67B91" w:rsidP="00A67B91">
      <w:pPr>
        <w:rPr>
          <w:sz w:val="28"/>
          <w:szCs w:val="28"/>
        </w:rPr>
      </w:pPr>
      <w:r w:rsidRPr="00567A54">
        <w:rPr>
          <w:sz w:val="28"/>
          <w:szCs w:val="28"/>
        </w:rPr>
        <w:t>Сильный ливень – более 30 мм за период не более 1 часа</w:t>
      </w:r>
    </w:p>
    <w:p w:rsidR="00E67827" w:rsidRPr="00567A54" w:rsidRDefault="00E67827" w:rsidP="00E67827">
      <w:pPr>
        <w:rPr>
          <w:sz w:val="28"/>
          <w:szCs w:val="28"/>
        </w:rPr>
      </w:pPr>
      <w:r w:rsidRPr="00567A54">
        <w:rPr>
          <w:sz w:val="28"/>
          <w:szCs w:val="28"/>
        </w:rPr>
        <w:t xml:space="preserve">Очень сильный </w:t>
      </w:r>
      <w:r w:rsidR="00333D5A" w:rsidRPr="00567A54">
        <w:rPr>
          <w:sz w:val="28"/>
          <w:szCs w:val="28"/>
        </w:rPr>
        <w:t>дождь – более 5</w:t>
      </w:r>
      <w:r w:rsidRPr="00567A54">
        <w:rPr>
          <w:sz w:val="28"/>
          <w:szCs w:val="28"/>
        </w:rPr>
        <w:t xml:space="preserve">0 мм за 12 часов </w:t>
      </w:r>
    </w:p>
    <w:p w:rsidR="00E67827" w:rsidRPr="00567A54" w:rsidRDefault="00E67827" w:rsidP="0005320B">
      <w:pPr>
        <w:spacing w:line="340" w:lineRule="exact"/>
        <w:ind w:firstLine="708"/>
        <w:jc w:val="both"/>
        <w:rPr>
          <w:b/>
          <w:sz w:val="28"/>
          <w:szCs w:val="28"/>
        </w:rPr>
      </w:pPr>
    </w:p>
    <w:p w:rsidR="00ED0DDC" w:rsidRPr="00567A54" w:rsidRDefault="001F7AEF" w:rsidP="0005320B">
      <w:pPr>
        <w:spacing w:line="340" w:lineRule="exact"/>
        <w:ind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 xml:space="preserve">В связи с </w:t>
      </w:r>
      <w:r w:rsidR="001832B5" w:rsidRPr="00567A54">
        <w:rPr>
          <w:sz w:val="28"/>
          <w:szCs w:val="28"/>
        </w:rPr>
        <w:t>опасными</w:t>
      </w:r>
      <w:r w:rsidRPr="00567A54">
        <w:rPr>
          <w:sz w:val="28"/>
          <w:szCs w:val="28"/>
        </w:rPr>
        <w:t xml:space="preserve"> метеорологическим</w:t>
      </w:r>
      <w:r w:rsidR="001832B5" w:rsidRPr="00567A54">
        <w:rPr>
          <w:sz w:val="28"/>
          <w:szCs w:val="28"/>
        </w:rPr>
        <w:t>и</w:t>
      </w:r>
      <w:r w:rsidRPr="00567A54">
        <w:rPr>
          <w:sz w:val="28"/>
          <w:szCs w:val="28"/>
        </w:rPr>
        <w:t xml:space="preserve"> </w:t>
      </w:r>
      <w:r w:rsidR="000C302A" w:rsidRPr="00567A54">
        <w:rPr>
          <w:sz w:val="28"/>
          <w:szCs w:val="28"/>
        </w:rPr>
        <w:t>явлениями</w:t>
      </w:r>
      <w:r w:rsidRPr="00567A54">
        <w:rPr>
          <w:sz w:val="28"/>
          <w:szCs w:val="28"/>
        </w:rPr>
        <w:t xml:space="preserve"> повышается вероятность возникновения ЧС, обусловленных авариями на объектах и линиях энергосистем. Возможно, повреждение слабо укрепленных конструкций, обрыв линий электропередач, вал деревьев. Существует угроза перехода природных пожаров на населенные пункты, увеличение площади природных пожаров до крупных в связи с прогнозируемыми порывами ветра свыше 15 м/с (что может способствовать быстрому распространению пожара). Прогнозируется увеличение количества ДТП.</w:t>
      </w:r>
      <w:r w:rsidR="00E67827" w:rsidRPr="00567A54">
        <w:rPr>
          <w:sz w:val="28"/>
          <w:szCs w:val="28"/>
        </w:rPr>
        <w:t xml:space="preserve"> В горных районах возможны подъемы уровней воды на отдельных участках рек, интенсивный приток воды в пруды и водохранилища.</w:t>
      </w:r>
    </w:p>
    <w:p w:rsidR="008F590D" w:rsidRPr="00567A54" w:rsidRDefault="00396971">
      <w:pPr>
        <w:spacing w:line="340" w:lineRule="exact"/>
        <w:ind w:firstLine="709"/>
        <w:jc w:val="center"/>
        <w:rPr>
          <w:b/>
          <w:sz w:val="28"/>
          <w:szCs w:val="28"/>
        </w:rPr>
      </w:pPr>
      <w:r w:rsidRPr="00567A54">
        <w:rPr>
          <w:b/>
          <w:sz w:val="28"/>
          <w:szCs w:val="28"/>
        </w:rPr>
        <w:t>Рекомендуется:</w:t>
      </w:r>
    </w:p>
    <w:p w:rsidR="00ED0DDC" w:rsidRPr="00567A5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b/>
          <w:sz w:val="28"/>
          <w:szCs w:val="28"/>
        </w:rPr>
        <w:t xml:space="preserve">Министерству общественной безопасности Челябинской области </w:t>
      </w:r>
      <w:r w:rsidRPr="00567A54">
        <w:rPr>
          <w:sz w:val="28"/>
          <w:szCs w:val="28"/>
        </w:rPr>
        <w:t>принять комплекс мер предусмотренных федеральным законодательством о защите населения и территорий от чрезвычайных ситуаций, в том числе  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опасностях».</w:t>
      </w:r>
    </w:p>
    <w:p w:rsidR="00045AB0" w:rsidRPr="00567A54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567A5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b/>
          <w:sz w:val="28"/>
          <w:szCs w:val="28"/>
        </w:rPr>
        <w:t xml:space="preserve">Органам местного самоуправления </w:t>
      </w:r>
      <w:r w:rsidRPr="00567A54">
        <w:rPr>
          <w:sz w:val="28"/>
          <w:szCs w:val="28"/>
        </w:rPr>
        <w:t xml:space="preserve">спланировать и организовать выполнение комплекса превентивных мероприятий по предупреждению, снижению риска возникновения чрезвычайных ситуаций и уменьшения их последствий на подведомственных территориях, в </w:t>
      </w:r>
      <w:proofErr w:type="spellStart"/>
      <w:r w:rsidRPr="00567A54">
        <w:rPr>
          <w:sz w:val="28"/>
          <w:szCs w:val="28"/>
        </w:rPr>
        <w:t>т.ч</w:t>
      </w:r>
      <w:proofErr w:type="spellEnd"/>
      <w:r w:rsidRPr="00567A54">
        <w:rPr>
          <w:sz w:val="28"/>
          <w:szCs w:val="28"/>
        </w:rPr>
        <w:t>.: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 xml:space="preserve">привести органы управления, силы и средства муниципальных звеньев территориальной подсистемы РСЧС в режим функционирования «ПОВЫШЕННОЙ ГОТОВНОСТИ»; 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подготовить распоряжения о проведении комплекса предупредительных мероприятий;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 xml:space="preserve">проинформировать население о складывающейся </w:t>
      </w:r>
      <w:r w:rsidR="001832B5" w:rsidRPr="00567A54">
        <w:rPr>
          <w:sz w:val="28"/>
          <w:szCs w:val="28"/>
        </w:rPr>
        <w:t>опасной</w:t>
      </w:r>
      <w:r w:rsidRPr="00567A54">
        <w:rPr>
          <w:sz w:val="28"/>
          <w:szCs w:val="28"/>
        </w:rPr>
        <w:t xml:space="preserve"> метеорологической обстановке, в том числе с помощью пунктов речевого оповещения</w:t>
      </w:r>
      <w:r w:rsidRPr="00567A54">
        <w:rPr>
          <w:b/>
          <w:bCs/>
          <w:sz w:val="28"/>
          <w:szCs w:val="28"/>
        </w:rPr>
        <w:t xml:space="preserve"> </w:t>
      </w:r>
      <w:r w:rsidRPr="00567A54">
        <w:rPr>
          <w:sz w:val="28"/>
          <w:szCs w:val="28"/>
        </w:rPr>
        <w:t>и SMS-оповещения;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обеспечить доведение данной информации (в том числе разместить на официальных сайтах и местных СМИ) до туристических групп, руководителей заинтересованных организаций и предприятий (санаториев, управляющих компаний, дорожных служб, дежурных служб и др.);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принять меры по отмене (перенесу) культурно-массовых и детских развлекательных мероприятий на открытом воздухе;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lastRenderedPageBreak/>
        <w:t>организовать взаимодействие со службами МВД, ЖКХ, дорожного хозяйства, энергетики, по обмену информацией и совместным действиям;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уточнить схемы подключений резервных источников жизнеобеспечения, провести проверку резервных источников на социально-значимых объектах;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 xml:space="preserve">проверить наличие и готовность к использованию запасов материально-технических средств для ликвидации возможных аварий, определить порядок </w:t>
      </w:r>
      <w:proofErr w:type="spellStart"/>
      <w:r w:rsidRPr="00567A54">
        <w:rPr>
          <w:sz w:val="28"/>
          <w:szCs w:val="28"/>
        </w:rPr>
        <w:t>разбронирования</w:t>
      </w:r>
      <w:proofErr w:type="spellEnd"/>
      <w:r w:rsidRPr="00567A54">
        <w:rPr>
          <w:sz w:val="28"/>
          <w:szCs w:val="28"/>
        </w:rPr>
        <w:t xml:space="preserve"> резервов;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организовать подготовку пунктов временного размещения, расчеты по транспортному обеспечению эвакуации при чрезвычайной ситуации и планы по первоочередному жизнеобеспечению населению;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провести проверку систем оповещения населения;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уточнить количественный состав сил и средств муниципальных звеньев РСЧС, а также их режимы функционирования;</w:t>
      </w:r>
    </w:p>
    <w:p w:rsidR="008F590D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организовать мониторинг систем и объектов жизнеобеспечения населения (водоснабжение, энергоснабжение, канализационные сети и т.д.);</w:t>
      </w:r>
    </w:p>
    <w:p w:rsidR="008F590D" w:rsidRPr="00567A54" w:rsidRDefault="001F7AEF" w:rsidP="00FC0DD2">
      <w:pPr>
        <w:numPr>
          <w:ilvl w:val="0"/>
          <w:numId w:val="2"/>
        </w:numPr>
        <w:tabs>
          <w:tab w:val="clear" w:pos="720"/>
          <w:tab w:val="left" w:pos="1186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принять дополнительные меры по противопожарному обустройству территорий населенных пунктов (увеличение противопожарных разрывов и минерализованных полос вокруг населенных пунктов, удаление сухой растительности и др.);</w:t>
      </w:r>
    </w:p>
    <w:p w:rsidR="00ED0DDC" w:rsidRPr="00567A54" w:rsidRDefault="00396971" w:rsidP="00FC0DD2">
      <w:pPr>
        <w:numPr>
          <w:ilvl w:val="0"/>
          <w:numId w:val="2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 xml:space="preserve">о принятых мерах по доведению </w:t>
      </w:r>
      <w:r w:rsidRPr="00567A54">
        <w:rPr>
          <w:sz w:val="28"/>
          <w:szCs w:val="28"/>
          <w:shd w:val="clear" w:color="auto" w:fill="FFFFFF"/>
        </w:rPr>
        <w:t xml:space="preserve">(согласно приложению 1) </w:t>
      </w:r>
      <w:r w:rsidRPr="00567A54">
        <w:rPr>
          <w:sz w:val="28"/>
          <w:szCs w:val="28"/>
        </w:rPr>
        <w:t>и реагированию на прогноз возникновения чрезвычайных ситуаций (</w:t>
      </w:r>
      <w:r w:rsidRPr="00567A54">
        <w:rPr>
          <w:b/>
          <w:sz w:val="28"/>
          <w:szCs w:val="28"/>
          <w:u w:val="single"/>
        </w:rPr>
        <w:t>распорядительный документ координационного органа муниципального звена РСЧС Челябинской области о принятых решениях по реагированию на угрозу возникновения чрезвычайной ситуации)</w:t>
      </w:r>
      <w:r w:rsidRPr="00567A54">
        <w:rPr>
          <w:sz w:val="28"/>
          <w:szCs w:val="28"/>
        </w:rPr>
        <w:t xml:space="preserve"> проинформировать Главное управление МЧС России по Челябинской области через орган повседневного упр</w:t>
      </w:r>
      <w:r w:rsidR="0057395D" w:rsidRPr="00567A54">
        <w:rPr>
          <w:sz w:val="28"/>
          <w:szCs w:val="28"/>
        </w:rPr>
        <w:t xml:space="preserve">авления (ЕДДС) до </w:t>
      </w:r>
      <w:r w:rsidR="00567A54" w:rsidRPr="00567A54">
        <w:rPr>
          <w:sz w:val="28"/>
          <w:szCs w:val="28"/>
        </w:rPr>
        <w:t>24</w:t>
      </w:r>
      <w:r w:rsidR="008B12EF" w:rsidRPr="00567A54">
        <w:rPr>
          <w:sz w:val="28"/>
          <w:szCs w:val="28"/>
        </w:rPr>
        <w:t xml:space="preserve">.00 часов </w:t>
      </w:r>
      <w:r w:rsidR="00567A54" w:rsidRPr="00567A54">
        <w:rPr>
          <w:sz w:val="28"/>
          <w:szCs w:val="28"/>
        </w:rPr>
        <w:t>19</w:t>
      </w:r>
      <w:r w:rsidR="001F7AEF" w:rsidRPr="00567A54">
        <w:rPr>
          <w:sz w:val="28"/>
          <w:szCs w:val="28"/>
        </w:rPr>
        <w:t>.0</w:t>
      </w:r>
      <w:r w:rsidR="006425A5" w:rsidRPr="00567A54">
        <w:rPr>
          <w:sz w:val="28"/>
          <w:szCs w:val="28"/>
        </w:rPr>
        <w:t>6</w:t>
      </w:r>
      <w:r w:rsidR="0083428D" w:rsidRPr="00567A54">
        <w:rPr>
          <w:sz w:val="28"/>
          <w:szCs w:val="28"/>
        </w:rPr>
        <w:t>.2024</w:t>
      </w:r>
      <w:r w:rsidRPr="00567A54">
        <w:rPr>
          <w:sz w:val="28"/>
          <w:szCs w:val="28"/>
        </w:rPr>
        <w:t xml:space="preserve"> г. на электронный адрес </w:t>
      </w:r>
      <w:r w:rsidRPr="00567A54">
        <w:rPr>
          <w:b/>
          <w:sz w:val="28"/>
          <w:szCs w:val="28"/>
        </w:rPr>
        <w:t>pred4s@74.mchs.gov.ru</w:t>
      </w:r>
      <w:r w:rsidRPr="00567A54">
        <w:rPr>
          <w:sz w:val="28"/>
          <w:szCs w:val="28"/>
        </w:rPr>
        <w:t xml:space="preserve"> с</w:t>
      </w:r>
      <w:r w:rsidR="001F7AEF" w:rsidRPr="00567A54">
        <w:rPr>
          <w:sz w:val="28"/>
          <w:szCs w:val="28"/>
        </w:rPr>
        <w:t xml:space="preserve"> темой письма «ЭП №</w:t>
      </w:r>
      <w:r w:rsidR="00567A54" w:rsidRPr="00567A54">
        <w:rPr>
          <w:sz w:val="28"/>
          <w:szCs w:val="28"/>
        </w:rPr>
        <w:t>22</w:t>
      </w:r>
      <w:r w:rsidRPr="00567A54">
        <w:rPr>
          <w:sz w:val="28"/>
          <w:szCs w:val="28"/>
        </w:rPr>
        <w:t xml:space="preserve"> наименование муниципального образования».</w:t>
      </w:r>
    </w:p>
    <w:p w:rsidR="00045AB0" w:rsidRPr="00567A54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ED0DDC" w:rsidRPr="00567A5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b/>
          <w:sz w:val="28"/>
          <w:szCs w:val="28"/>
        </w:rPr>
        <w:t xml:space="preserve">Главному управлению Министерства внутренних дел Российской Федерации по Челябинской области </w:t>
      </w:r>
      <w:r w:rsidRPr="00567A54">
        <w:rPr>
          <w:sz w:val="28"/>
          <w:szCs w:val="28"/>
        </w:rPr>
        <w:t>принять меры по организации регулирования движения и минимизирования автомобильных заторов на дорогах федерального, муниципального и местного значения.</w:t>
      </w:r>
    </w:p>
    <w:p w:rsidR="00FC0DD2" w:rsidRPr="00567A54" w:rsidRDefault="00FC0DD2" w:rsidP="00FC0DD2">
      <w:pPr>
        <w:tabs>
          <w:tab w:val="left" w:pos="1185"/>
        </w:tabs>
        <w:jc w:val="both"/>
        <w:rPr>
          <w:sz w:val="28"/>
          <w:szCs w:val="28"/>
        </w:rPr>
      </w:pPr>
    </w:p>
    <w:p w:rsidR="008F590D" w:rsidRPr="00567A5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67A54">
        <w:rPr>
          <w:b/>
          <w:sz w:val="28"/>
          <w:szCs w:val="28"/>
        </w:rPr>
        <w:t>Филиалу ПАО «ФСК ЕЭС» - Южно-Уральское предприятие магистральных электрических сетей, Филиалу ОАО «</w:t>
      </w:r>
      <w:proofErr w:type="spellStart"/>
      <w:r w:rsidR="00FC0DD2" w:rsidRPr="00567A54">
        <w:rPr>
          <w:b/>
          <w:sz w:val="28"/>
          <w:szCs w:val="28"/>
        </w:rPr>
        <w:t>Россети</w:t>
      </w:r>
      <w:proofErr w:type="spellEnd"/>
      <w:r w:rsidRPr="00567A54">
        <w:rPr>
          <w:b/>
          <w:sz w:val="28"/>
          <w:szCs w:val="28"/>
        </w:rPr>
        <w:t xml:space="preserve"> Урала» - «Челябэнерго»:</w:t>
      </w:r>
    </w:p>
    <w:p w:rsidR="008F590D" w:rsidRPr="00567A54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67A54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проверить наличие и готовность к использованию запасов материально-технических средств для ликвидации возможных аварий;</w:t>
      </w:r>
    </w:p>
    <w:p w:rsidR="008F590D" w:rsidRPr="00567A54" w:rsidRDefault="00396971" w:rsidP="00FC0DD2">
      <w:pPr>
        <w:numPr>
          <w:ilvl w:val="0"/>
          <w:numId w:val="3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проверить готовность к работе техники повышенной проходимости в условиях труднодоступных мест.</w:t>
      </w:r>
    </w:p>
    <w:p w:rsidR="00ED0DDC" w:rsidRPr="00567A54" w:rsidRDefault="00ED0DDC" w:rsidP="00FC0DD2">
      <w:pPr>
        <w:tabs>
          <w:tab w:val="left" w:pos="1185"/>
        </w:tabs>
        <w:ind w:left="709"/>
        <w:jc w:val="both"/>
        <w:rPr>
          <w:b/>
          <w:sz w:val="28"/>
          <w:szCs w:val="28"/>
        </w:rPr>
      </w:pPr>
    </w:p>
    <w:p w:rsidR="008F590D" w:rsidRPr="00567A5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b/>
          <w:sz w:val="28"/>
          <w:szCs w:val="28"/>
        </w:rPr>
      </w:pPr>
      <w:r w:rsidRPr="00567A54">
        <w:rPr>
          <w:b/>
          <w:sz w:val="28"/>
          <w:szCs w:val="28"/>
        </w:rPr>
        <w:t xml:space="preserve">ФКУ </w:t>
      </w:r>
      <w:proofErr w:type="spellStart"/>
      <w:r w:rsidRPr="00567A54">
        <w:rPr>
          <w:b/>
          <w:sz w:val="28"/>
          <w:szCs w:val="28"/>
        </w:rPr>
        <w:t>Упрдор</w:t>
      </w:r>
      <w:proofErr w:type="spellEnd"/>
      <w:r w:rsidRPr="00567A54">
        <w:rPr>
          <w:b/>
          <w:sz w:val="28"/>
          <w:szCs w:val="28"/>
        </w:rPr>
        <w:t xml:space="preserve"> «Южный Урал» и Министерству дорожного хозяйства Челябинской области:</w:t>
      </w:r>
    </w:p>
    <w:p w:rsidR="008F590D" w:rsidRPr="00567A54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рассмотреть вопрос изменения режима функционирования подразделений;</w:t>
      </w:r>
    </w:p>
    <w:p w:rsidR="008F590D" w:rsidRPr="00567A54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lastRenderedPageBreak/>
        <w:t>осуществить дополнительный инструктаж подрядных организаций о возможном ухудшении метеорологической обстановки;</w:t>
      </w:r>
    </w:p>
    <w:p w:rsidR="00ED0DDC" w:rsidRPr="00567A54" w:rsidRDefault="00396971" w:rsidP="00FC0DD2">
      <w:pPr>
        <w:numPr>
          <w:ilvl w:val="0"/>
          <w:numId w:val="4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принять меры по обеспечению беспрепятственного проезда по федеральным автомобильным дорогам и предупреждению возникновения чрезвычайных ситуаций.</w:t>
      </w:r>
    </w:p>
    <w:p w:rsidR="00045AB0" w:rsidRPr="00567A54" w:rsidRDefault="00045AB0" w:rsidP="00FC0DD2">
      <w:pPr>
        <w:tabs>
          <w:tab w:val="left" w:pos="1185"/>
        </w:tabs>
        <w:ind w:left="709"/>
        <w:jc w:val="both"/>
        <w:rPr>
          <w:sz w:val="28"/>
          <w:szCs w:val="28"/>
        </w:rPr>
      </w:pPr>
    </w:p>
    <w:p w:rsidR="008F590D" w:rsidRPr="00567A54" w:rsidRDefault="00396971" w:rsidP="00FC0DD2">
      <w:pPr>
        <w:numPr>
          <w:ilvl w:val="0"/>
          <w:numId w:val="6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b/>
          <w:sz w:val="28"/>
          <w:szCs w:val="28"/>
        </w:rPr>
        <w:t xml:space="preserve">Начальникам ПСО ФПС Главного управления МЧС России по Челябинской области и СУ ФПС </w:t>
      </w:r>
      <w:r w:rsidR="00131F94" w:rsidRPr="00567A54">
        <w:rPr>
          <w:b/>
          <w:sz w:val="28"/>
          <w:szCs w:val="28"/>
        </w:rPr>
        <w:t>МЧС России,</w:t>
      </w:r>
      <w:r w:rsidRPr="00567A54">
        <w:rPr>
          <w:b/>
          <w:sz w:val="28"/>
          <w:szCs w:val="28"/>
        </w:rPr>
        <w:t xml:space="preserve"> дислоцированные на территории Челябинской области: </w:t>
      </w:r>
    </w:p>
    <w:p w:rsidR="008F590D" w:rsidRPr="00567A5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довести информацию о</w:t>
      </w:r>
      <w:r w:rsidR="001832B5" w:rsidRPr="00567A54">
        <w:rPr>
          <w:sz w:val="28"/>
          <w:szCs w:val="28"/>
        </w:rPr>
        <w:t>б</w:t>
      </w:r>
      <w:r w:rsidRPr="00567A54">
        <w:rPr>
          <w:sz w:val="28"/>
          <w:szCs w:val="28"/>
        </w:rPr>
        <w:t xml:space="preserve"> </w:t>
      </w:r>
      <w:r w:rsidR="001832B5" w:rsidRPr="00567A54">
        <w:rPr>
          <w:sz w:val="28"/>
          <w:szCs w:val="28"/>
        </w:rPr>
        <w:t>опасном</w:t>
      </w:r>
      <w:r w:rsidRPr="00567A54">
        <w:rPr>
          <w:sz w:val="28"/>
          <w:szCs w:val="28"/>
        </w:rPr>
        <w:t xml:space="preserve"> метеорологическом прогнозе до туристических групп;</w:t>
      </w:r>
    </w:p>
    <w:p w:rsidR="008F590D" w:rsidRPr="00567A5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9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организовать взаимодействие с дорожными службами, подразделениями МВД (ГИБДД) в связи со складывающейся обстановкой на автомобильных дорогах федерального, муниципального и местного значения.</w:t>
      </w:r>
    </w:p>
    <w:p w:rsidR="008F590D" w:rsidRPr="00567A5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ввести в боевой расчет технику повышенной проходимости;</w:t>
      </w:r>
    </w:p>
    <w:p w:rsidR="008F590D" w:rsidRPr="00567A5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проводить информирование водителей средствами КВ радиостанций (1 раз в 3 часа, при ухудшении погодных условий каждый час);</w:t>
      </w:r>
    </w:p>
    <w:p w:rsidR="008F590D" w:rsidRPr="00567A5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обеспечить готовность сил и средств к круглосуточному реагированию;</w:t>
      </w:r>
    </w:p>
    <w:p w:rsidR="008F590D" w:rsidRPr="00567A54" w:rsidRDefault="00396971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обеспечить мониторинг за состоянием движения на автомобильных дорогах с использованием открытых информационных ресурсов;</w:t>
      </w:r>
    </w:p>
    <w:p w:rsidR="001F7AEF" w:rsidRPr="00567A5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обеспечить реагирование пожарно-спасательных подразделений в соответствии со сводным планом тушения лесных пожаров, планом тушения ландшафтных пожаров;</w:t>
      </w:r>
    </w:p>
    <w:p w:rsidR="001F7AEF" w:rsidRPr="00567A5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провести проверку готовности техники сводных мобильных отрядов по тушению природных пожаров;</w:t>
      </w:r>
    </w:p>
    <w:p w:rsidR="001F7AEF" w:rsidRPr="00567A5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осуществить информационное освещение профилактических мероприятий в средствах массовой информации;</w:t>
      </w:r>
    </w:p>
    <w:p w:rsidR="001F7AEF" w:rsidRPr="00567A5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разместить и распространить наглядную пропаганду по вопросам обеспечения пожарной безопасности среди населения, организаций и органов власти;</w:t>
      </w:r>
    </w:p>
    <w:p w:rsidR="001F7AEF" w:rsidRPr="00567A54" w:rsidRDefault="001F7AEF" w:rsidP="00FC0DD2">
      <w:pPr>
        <w:numPr>
          <w:ilvl w:val="0"/>
          <w:numId w:val="5"/>
        </w:numPr>
        <w:tabs>
          <w:tab w:val="clear" w:pos="720"/>
          <w:tab w:val="left" w:pos="1185"/>
        </w:tabs>
        <w:ind w:left="0" w:firstLine="708"/>
        <w:jc w:val="both"/>
        <w:rPr>
          <w:sz w:val="28"/>
          <w:szCs w:val="28"/>
        </w:rPr>
      </w:pPr>
      <w:r w:rsidRPr="00567A54">
        <w:rPr>
          <w:sz w:val="28"/>
          <w:szCs w:val="28"/>
        </w:rPr>
        <w:t>продолжить работу патрульно-контрольных групп;</w:t>
      </w:r>
    </w:p>
    <w:tbl>
      <w:tblPr>
        <w:tblW w:w="14337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9801"/>
        <w:gridCol w:w="2146"/>
        <w:gridCol w:w="2390"/>
      </w:tblGrid>
      <w:tr w:rsidR="00567A54" w:rsidRPr="00567A54" w:rsidTr="000A6D58">
        <w:trPr>
          <w:cantSplit/>
          <w:trHeight w:hRule="exact" w:val="2679"/>
        </w:trPr>
        <w:tc>
          <w:tcPr>
            <w:tcW w:w="9801" w:type="dxa"/>
          </w:tcPr>
          <w:p w:rsidR="008F590D" w:rsidRPr="00567A54" w:rsidRDefault="008F590D" w:rsidP="0069139A">
            <w:pPr>
              <w:rPr>
                <w:szCs w:val="28"/>
              </w:rPr>
            </w:pPr>
          </w:p>
          <w:p w:rsidR="006425A5" w:rsidRPr="00567A54" w:rsidRDefault="006425A5" w:rsidP="0069139A">
            <w:pPr>
              <w:rPr>
                <w:szCs w:val="28"/>
              </w:rPr>
            </w:pPr>
          </w:p>
          <w:p w:rsidR="006425A5" w:rsidRPr="00567A54" w:rsidRDefault="006425A5" w:rsidP="0069139A">
            <w:pPr>
              <w:rPr>
                <w:szCs w:val="28"/>
              </w:rPr>
            </w:pPr>
          </w:p>
          <w:p w:rsidR="0069139A" w:rsidRPr="00567A54" w:rsidRDefault="0069139A" w:rsidP="0069139A">
            <w:pPr>
              <w:rPr>
                <w:szCs w:val="28"/>
              </w:rPr>
            </w:pPr>
            <w:r w:rsidRPr="00567A54">
              <w:rPr>
                <w:sz w:val="28"/>
                <w:szCs w:val="28"/>
              </w:rPr>
              <w:t xml:space="preserve">Заместитель начальника </w:t>
            </w:r>
          </w:p>
          <w:p w:rsidR="0069139A" w:rsidRPr="00567A54" w:rsidRDefault="0069139A" w:rsidP="0069139A">
            <w:pPr>
              <w:rPr>
                <w:szCs w:val="28"/>
              </w:rPr>
            </w:pPr>
            <w:r w:rsidRPr="00567A54">
              <w:rPr>
                <w:sz w:val="28"/>
                <w:szCs w:val="28"/>
              </w:rPr>
              <w:t xml:space="preserve">ЦУКС Главного управления МЧС России </w:t>
            </w:r>
          </w:p>
          <w:p w:rsidR="0069139A" w:rsidRPr="00567A54" w:rsidRDefault="0069139A" w:rsidP="0069139A">
            <w:pPr>
              <w:rPr>
                <w:szCs w:val="28"/>
              </w:rPr>
            </w:pPr>
            <w:r w:rsidRPr="00567A54">
              <w:rPr>
                <w:sz w:val="28"/>
                <w:szCs w:val="28"/>
              </w:rPr>
              <w:t>по Челябинской области</w:t>
            </w:r>
          </w:p>
          <w:p w:rsidR="0069139A" w:rsidRPr="00567A54" w:rsidRDefault="0069139A" w:rsidP="0069139A">
            <w:pPr>
              <w:rPr>
                <w:szCs w:val="28"/>
              </w:rPr>
            </w:pPr>
            <w:r w:rsidRPr="00567A54">
              <w:rPr>
                <w:sz w:val="28"/>
                <w:szCs w:val="28"/>
              </w:rPr>
              <w:t>(старший оперативный дежурный)</w:t>
            </w:r>
          </w:p>
          <w:p w:rsidR="0069139A" w:rsidRPr="00567A54" w:rsidRDefault="00567A54" w:rsidP="0069139A">
            <w:pPr>
              <w:rPr>
                <w:szCs w:val="28"/>
              </w:rPr>
            </w:pPr>
            <w:r w:rsidRPr="00567A54">
              <w:rPr>
                <w:sz w:val="28"/>
                <w:szCs w:val="28"/>
              </w:rPr>
              <w:t>полковник</w:t>
            </w:r>
            <w:r w:rsidR="0069139A" w:rsidRPr="00567A54">
              <w:rPr>
                <w:sz w:val="28"/>
                <w:szCs w:val="28"/>
              </w:rPr>
              <w:t xml:space="preserve"> внутренней службы </w:t>
            </w:r>
            <w:r w:rsidR="0069139A" w:rsidRPr="00567A54">
              <w:rPr>
                <w:sz w:val="28"/>
                <w:szCs w:val="28"/>
              </w:rPr>
              <w:tab/>
              <w:t xml:space="preserve">                     </w:t>
            </w:r>
            <w:r w:rsidR="006256C5" w:rsidRPr="00567A54">
              <w:rPr>
                <w:sz w:val="28"/>
                <w:szCs w:val="28"/>
              </w:rPr>
              <w:t xml:space="preserve"> </w:t>
            </w:r>
            <w:r w:rsidR="006425A5" w:rsidRPr="00567A54">
              <w:rPr>
                <w:sz w:val="28"/>
                <w:szCs w:val="28"/>
              </w:rPr>
              <w:t xml:space="preserve">    </w:t>
            </w:r>
            <w:r w:rsidR="0069139A" w:rsidRPr="00567A54">
              <w:rPr>
                <w:sz w:val="28"/>
                <w:szCs w:val="28"/>
              </w:rPr>
              <w:t xml:space="preserve">     </w:t>
            </w:r>
            <w:r w:rsidR="000A6D58" w:rsidRPr="00567A54">
              <w:rPr>
                <w:sz w:val="28"/>
                <w:szCs w:val="28"/>
              </w:rPr>
              <w:t>п/п</w:t>
            </w:r>
            <w:r w:rsidR="000B408C" w:rsidRPr="00567A54">
              <w:rPr>
                <w:sz w:val="28"/>
                <w:szCs w:val="28"/>
              </w:rPr>
              <w:t xml:space="preserve">    </w:t>
            </w:r>
            <w:r w:rsidR="00A67B91" w:rsidRPr="00567A54">
              <w:rPr>
                <w:sz w:val="28"/>
                <w:szCs w:val="28"/>
              </w:rPr>
              <w:t xml:space="preserve">    </w:t>
            </w:r>
            <w:r w:rsidRPr="00567A54">
              <w:rPr>
                <w:sz w:val="28"/>
                <w:szCs w:val="28"/>
              </w:rPr>
              <w:t xml:space="preserve">         Д.В. Лапшин</w:t>
            </w:r>
          </w:p>
          <w:p w:rsidR="0069139A" w:rsidRPr="00567A54" w:rsidRDefault="0069139A" w:rsidP="0069139A">
            <w:pPr>
              <w:rPr>
                <w:szCs w:val="28"/>
              </w:rPr>
            </w:pPr>
          </w:p>
        </w:tc>
        <w:tc>
          <w:tcPr>
            <w:tcW w:w="2146" w:type="dxa"/>
          </w:tcPr>
          <w:p w:rsidR="008F590D" w:rsidRPr="00567A54" w:rsidRDefault="008F590D" w:rsidP="0004263B">
            <w:pPr>
              <w:rPr>
                <w:szCs w:val="28"/>
                <w:lang w:eastAsia="ru-RU"/>
              </w:rPr>
            </w:pPr>
          </w:p>
        </w:tc>
        <w:tc>
          <w:tcPr>
            <w:tcW w:w="2390" w:type="dxa"/>
          </w:tcPr>
          <w:p w:rsidR="008F590D" w:rsidRPr="00567A54" w:rsidRDefault="008F590D">
            <w:pPr>
              <w:ind w:right="13"/>
              <w:jc w:val="right"/>
              <w:rPr>
                <w:szCs w:val="28"/>
              </w:rPr>
            </w:pPr>
          </w:p>
        </w:tc>
      </w:tr>
    </w:tbl>
    <w:p w:rsidR="008F590D" w:rsidRPr="00567A54" w:rsidRDefault="002D638B" w:rsidP="002D638B">
      <w:bookmarkStart w:id="1" w:name="_GoBack"/>
      <w:bookmarkEnd w:id="0"/>
      <w:bookmarkEnd w:id="1"/>
      <w:r w:rsidRPr="00567A54">
        <w:t xml:space="preserve"> </w:t>
      </w:r>
    </w:p>
    <w:sectPr w:rsidR="008F590D" w:rsidRPr="00567A54">
      <w:pgSz w:w="11906" w:h="16838"/>
      <w:pgMar w:top="709" w:right="567" w:bottom="568" w:left="1276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oto Sans Devanagari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11F18"/>
    <w:multiLevelType w:val="multilevel"/>
    <w:tmpl w:val="21C01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4274AA"/>
    <w:multiLevelType w:val="multilevel"/>
    <w:tmpl w:val="CB6C92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4016B4"/>
    <w:multiLevelType w:val="multilevel"/>
    <w:tmpl w:val="48AA22A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E3C14"/>
    <w:multiLevelType w:val="multilevel"/>
    <w:tmpl w:val="3788CB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101C7A"/>
    <w:multiLevelType w:val="multilevel"/>
    <w:tmpl w:val="71AEB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5" w15:restartNumberingAfterBreak="0">
    <w:nsid w:val="6FC64A97"/>
    <w:multiLevelType w:val="multilevel"/>
    <w:tmpl w:val="B088F6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</w:compat>
  <w:rsids>
    <w:rsidRoot w:val="008F590D"/>
    <w:rsid w:val="0004263B"/>
    <w:rsid w:val="00045AB0"/>
    <w:rsid w:val="00050B5F"/>
    <w:rsid w:val="0005320B"/>
    <w:rsid w:val="0005694A"/>
    <w:rsid w:val="000A6D58"/>
    <w:rsid w:val="000B408C"/>
    <w:rsid w:val="000B4CCC"/>
    <w:rsid w:val="000C302A"/>
    <w:rsid w:val="00113CA1"/>
    <w:rsid w:val="00131F94"/>
    <w:rsid w:val="001832B5"/>
    <w:rsid w:val="001D5AE3"/>
    <w:rsid w:val="001F7AEF"/>
    <w:rsid w:val="002D638B"/>
    <w:rsid w:val="002F79C5"/>
    <w:rsid w:val="00333D5A"/>
    <w:rsid w:val="00396971"/>
    <w:rsid w:val="004321F0"/>
    <w:rsid w:val="00567A54"/>
    <w:rsid w:val="0057395D"/>
    <w:rsid w:val="00586F5C"/>
    <w:rsid w:val="006256C5"/>
    <w:rsid w:val="006425A5"/>
    <w:rsid w:val="0069139A"/>
    <w:rsid w:val="00696C5F"/>
    <w:rsid w:val="00740FA4"/>
    <w:rsid w:val="00816946"/>
    <w:rsid w:val="0083428D"/>
    <w:rsid w:val="008B12EF"/>
    <w:rsid w:val="008F590D"/>
    <w:rsid w:val="009B4876"/>
    <w:rsid w:val="009E075C"/>
    <w:rsid w:val="00A23C59"/>
    <w:rsid w:val="00A67B91"/>
    <w:rsid w:val="00A77148"/>
    <w:rsid w:val="00A77330"/>
    <w:rsid w:val="00B13E39"/>
    <w:rsid w:val="00BC42AC"/>
    <w:rsid w:val="00C01EE9"/>
    <w:rsid w:val="00E07659"/>
    <w:rsid w:val="00E67827"/>
    <w:rsid w:val="00E76FE5"/>
    <w:rsid w:val="00EB78CA"/>
    <w:rsid w:val="00ED0DDC"/>
    <w:rsid w:val="00FC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46DE4"/>
  <w15:docId w15:val="{AF1DA261-ADDE-41EB-81B0-BD89C323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Noto Sans Devanagari"/>
        <w:sz w:val="28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8"/>
      <w:szCs w:val="32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qFormat/>
    <w:rPr>
      <w:b w:val="0"/>
      <w:bCs w:val="0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Основной текст с отступом Знак"/>
    <w:qFormat/>
    <w:rPr>
      <w:sz w:val="24"/>
      <w:szCs w:val="24"/>
      <w:lang w:val="ru-RU"/>
    </w:rPr>
  </w:style>
  <w:style w:type="character" w:customStyle="1" w:styleId="60">
    <w:name w:val="Заголовок 6 Знак"/>
    <w:qFormat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4">
    <w:name w:val="Основной текст Знак"/>
    <w:qFormat/>
    <w:rPr>
      <w:bCs/>
      <w:sz w:val="28"/>
      <w:szCs w:val="28"/>
    </w:rPr>
  </w:style>
  <w:style w:type="character" w:customStyle="1" w:styleId="a5">
    <w:name w:val="Символ нумерации"/>
    <w:qFormat/>
    <w:rPr>
      <w:b w:val="0"/>
      <w:bCs w:val="0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jc w:val="center"/>
    </w:pPr>
    <w:rPr>
      <w:bCs/>
      <w:sz w:val="28"/>
      <w:szCs w:val="28"/>
    </w:r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</w:style>
  <w:style w:type="paragraph" w:styleId="ad">
    <w:name w:val="footer"/>
    <w:basedOn w:val="a"/>
  </w:style>
  <w:style w:type="paragraph" w:styleId="ae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af">
    <w:name w:val="Знак Знак 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1">
    <w:name w:val="Знак Знак Знак Знак Знак Знак"/>
    <w:basedOn w:val="a"/>
    <w:next w:val="1"/>
    <w:qFormat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3">
    <w:name w:val="Знак"/>
    <w:basedOn w:val="a"/>
    <w:qFormat/>
    <w:pPr>
      <w:spacing w:after="160" w:line="240" w:lineRule="exact"/>
    </w:pPr>
    <w:rPr>
      <w:rFonts w:eastAsia="Calibri"/>
      <w:sz w:val="20"/>
      <w:szCs w:val="20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11">
    <w:name w:val="Знак1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5">
    <w:name w:val="Block Text"/>
    <w:basedOn w:val="a"/>
    <w:qFormat/>
    <w:pPr>
      <w:widowControl w:val="0"/>
      <w:tabs>
        <w:tab w:val="left" w:pos="4962"/>
      </w:tabs>
      <w:ind w:left="462" w:right="230" w:firstLine="720"/>
      <w:jc w:val="both"/>
    </w:pPr>
    <w:rPr>
      <w:sz w:val="28"/>
      <w:szCs w:val="28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af8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paragraph" w:styleId="af9">
    <w:name w:val="List Paragraph"/>
    <w:basedOn w:val="a"/>
    <w:uiPriority w:val="34"/>
    <w:qFormat/>
    <w:rsid w:val="001F7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lpogo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4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</dc:creator>
  <cp:lastModifiedBy>Клевцова Марина Александровна</cp:lastModifiedBy>
  <cp:revision>75</cp:revision>
  <cp:lastPrinted>2024-06-18T07:21:00Z</cp:lastPrinted>
  <dcterms:created xsi:type="dcterms:W3CDTF">2022-11-13T18:40:00Z</dcterms:created>
  <dcterms:modified xsi:type="dcterms:W3CDTF">2024-06-19T16:26:00Z</dcterms:modified>
  <dc:language>ru-RU</dc:language>
</cp:coreProperties>
</file>